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ABB" w:rsidRPr="004F2ABA" w:rsidRDefault="00CC6ABB" w:rsidP="00CC6ABB">
      <w:pPr>
        <w:autoSpaceDE w:val="0"/>
        <w:autoSpaceDN w:val="0"/>
        <w:spacing w:before="26"/>
        <w:rPr>
          <w:rFonts w:ascii="Times New Roman" w:eastAsia="標楷體" w:hAnsi="Times New Roman"/>
          <w:b/>
          <w:color w:val="000000" w:themeColor="text1"/>
          <w:spacing w:val="-2"/>
          <w:kern w:val="0"/>
          <w:szCs w:val="24"/>
        </w:rPr>
      </w:pPr>
      <w:r w:rsidRPr="004F2ABA">
        <w:rPr>
          <w:rFonts w:ascii="Times New Roman" w:eastAsia="標楷體" w:hAnsi="Times New Roman" w:hint="eastAsia"/>
          <w:b/>
          <w:color w:val="000000" w:themeColor="text1"/>
          <w:spacing w:val="-2"/>
          <w:kern w:val="0"/>
          <w:sz w:val="28"/>
          <w:szCs w:val="28"/>
          <w:bdr w:val="single" w:sz="4" w:space="0" w:color="auto"/>
        </w:rPr>
        <w:t>附表二</w:t>
      </w:r>
      <w:r w:rsidRPr="004F2ABA">
        <w:rPr>
          <w:rFonts w:ascii="Times New Roman" w:eastAsia="標楷體" w:hAnsi="Times New Roman" w:hint="eastAsia"/>
          <w:b/>
          <w:color w:val="000000" w:themeColor="text1"/>
          <w:spacing w:val="-2"/>
          <w:kern w:val="0"/>
          <w:sz w:val="28"/>
          <w:szCs w:val="28"/>
          <w:bdr w:val="single" w:sz="4" w:space="0" w:color="auto"/>
        </w:rPr>
        <w:t xml:space="preserve"> </w:t>
      </w:r>
      <w:r w:rsidR="004F2ABA" w:rsidRPr="004F2ABA">
        <w:rPr>
          <w:rFonts w:ascii="Times New Roman" w:eastAsia="標楷體" w:hAnsi="Times New Roman" w:hint="eastAsia"/>
          <w:b/>
          <w:color w:val="000000" w:themeColor="text1"/>
          <w:spacing w:val="-2"/>
          <w:szCs w:val="24"/>
        </w:rPr>
        <w:t xml:space="preserve">   </w:t>
      </w:r>
      <w:r w:rsidRPr="004F2ABA">
        <w:rPr>
          <w:rFonts w:ascii="Times New Roman" w:eastAsia="標楷體" w:hAnsi="Times New Roman" w:hint="eastAsia"/>
          <w:b/>
          <w:color w:val="000000" w:themeColor="text1"/>
          <w:spacing w:val="-2"/>
          <w:kern w:val="0"/>
          <w:szCs w:val="24"/>
        </w:rPr>
        <w:t xml:space="preserve">                         </w:t>
      </w:r>
      <w:r w:rsidR="004F2ABA" w:rsidRPr="004F2ABA">
        <w:rPr>
          <w:rFonts w:ascii="Times New Roman" w:eastAsia="標楷體" w:hAnsi="Times New Roman" w:hint="eastAsia"/>
          <w:b/>
          <w:color w:val="000000" w:themeColor="text1"/>
          <w:spacing w:val="-2"/>
          <w:kern w:val="0"/>
          <w:szCs w:val="24"/>
        </w:rPr>
        <w:t xml:space="preserve">                      </w:t>
      </w:r>
      <w:r w:rsidRPr="004F2ABA">
        <w:rPr>
          <w:rFonts w:ascii="Times New Roman" w:eastAsia="標楷體" w:hAnsi="Times New Roman"/>
          <w:color w:val="000000" w:themeColor="text1"/>
          <w:spacing w:val="-2"/>
          <w:kern w:val="0"/>
          <w:szCs w:val="24"/>
        </w:rPr>
        <w:t>單位：新臺幣</w:t>
      </w:r>
      <w:r w:rsidRPr="004F2ABA">
        <w:rPr>
          <w:rFonts w:ascii="Times New Roman" w:eastAsia="標楷體" w:hAnsi="Times New Roman"/>
          <w:color w:val="000000" w:themeColor="text1"/>
          <w:spacing w:val="-2"/>
          <w:kern w:val="0"/>
          <w:szCs w:val="24"/>
        </w:rPr>
        <w:t>(</w:t>
      </w:r>
      <w:r w:rsidRPr="004F2ABA">
        <w:rPr>
          <w:rFonts w:ascii="Times New Roman" w:eastAsia="標楷體" w:hAnsi="Times New Roman"/>
          <w:color w:val="000000" w:themeColor="text1"/>
          <w:spacing w:val="-2"/>
          <w:kern w:val="0"/>
          <w:szCs w:val="24"/>
        </w:rPr>
        <w:t>元</w:t>
      </w:r>
      <w:r w:rsidRPr="004F2ABA">
        <w:rPr>
          <w:rFonts w:ascii="Times New Roman" w:eastAsia="標楷體" w:hAnsi="Times New Roman"/>
          <w:color w:val="000000" w:themeColor="text1"/>
          <w:spacing w:val="-2"/>
          <w:kern w:val="0"/>
          <w:szCs w:val="24"/>
        </w:rPr>
        <w:t>)</w:t>
      </w:r>
    </w:p>
    <w:p w:rsidR="00CC6ABB" w:rsidRPr="004F2ABA" w:rsidRDefault="00CC6ABB" w:rsidP="00CC6ABB">
      <w:pPr>
        <w:autoSpaceDE w:val="0"/>
        <w:autoSpaceDN w:val="0"/>
        <w:spacing w:before="26"/>
        <w:jc w:val="center"/>
        <w:rPr>
          <w:rFonts w:ascii="Times New Roman" w:eastAsia="標楷體" w:hAnsi="Times New Roman"/>
          <w:color w:val="000000" w:themeColor="text1"/>
          <w:spacing w:val="-2"/>
          <w:kern w:val="0"/>
          <w:szCs w:val="24"/>
        </w:rPr>
      </w:pPr>
      <w:r w:rsidRPr="004F2ABA">
        <w:rPr>
          <w:rFonts w:ascii="Times New Roman" w:eastAsia="標楷體" w:hAnsi="Times New Roman" w:hint="eastAsia"/>
          <w:b/>
          <w:color w:val="000000" w:themeColor="text1"/>
          <w:spacing w:val="-2"/>
          <w:kern w:val="0"/>
          <w:szCs w:val="24"/>
        </w:rPr>
        <w:t xml:space="preserve">    </w:t>
      </w:r>
      <w:r w:rsidRPr="004F2ABA">
        <w:rPr>
          <w:rFonts w:ascii="Times New Roman" w:eastAsia="標楷體" w:hAnsi="Times New Roman" w:hint="eastAsia"/>
          <w:color w:val="000000" w:themeColor="text1"/>
          <w:spacing w:val="-2"/>
          <w:kern w:val="0"/>
          <w:szCs w:val="24"/>
        </w:rPr>
        <w:t xml:space="preserve">                                                             </w:t>
      </w:r>
    </w:p>
    <w:tbl>
      <w:tblPr>
        <w:tblStyle w:val="a7"/>
        <w:tblW w:w="8918" w:type="dxa"/>
        <w:jc w:val="center"/>
        <w:tblLook w:val="04A0" w:firstRow="1" w:lastRow="0" w:firstColumn="1" w:lastColumn="0" w:noHBand="0" w:noVBand="1"/>
      </w:tblPr>
      <w:tblGrid>
        <w:gridCol w:w="1689"/>
        <w:gridCol w:w="1276"/>
        <w:gridCol w:w="1559"/>
        <w:gridCol w:w="1272"/>
        <w:gridCol w:w="765"/>
        <w:gridCol w:w="798"/>
        <w:gridCol w:w="1559"/>
      </w:tblGrid>
      <w:tr w:rsidR="004F2ABA" w:rsidRPr="004F2ABA" w:rsidTr="00CC6ABB">
        <w:trPr>
          <w:trHeight w:val="693"/>
          <w:jc w:val="center"/>
        </w:trPr>
        <w:tc>
          <w:tcPr>
            <w:tcW w:w="1689" w:type="dxa"/>
            <w:vAlign w:val="center"/>
          </w:tcPr>
          <w:p w:rsidR="00CC6ABB" w:rsidRPr="004F2ABA" w:rsidRDefault="00CC6ABB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場地名稱</w:t>
            </w:r>
          </w:p>
        </w:tc>
        <w:tc>
          <w:tcPr>
            <w:tcW w:w="1276" w:type="dxa"/>
            <w:vAlign w:val="center"/>
          </w:tcPr>
          <w:p w:rsidR="00CC6ABB" w:rsidRPr="004F2ABA" w:rsidRDefault="00CC6ABB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場次</w:t>
            </w:r>
          </w:p>
        </w:tc>
        <w:tc>
          <w:tcPr>
            <w:tcW w:w="1559" w:type="dxa"/>
            <w:vAlign w:val="center"/>
          </w:tcPr>
          <w:p w:rsidR="00CC6ABB" w:rsidRPr="004F2ABA" w:rsidRDefault="00CC6ABB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場地使用費</w:t>
            </w:r>
          </w:p>
        </w:tc>
        <w:tc>
          <w:tcPr>
            <w:tcW w:w="1272" w:type="dxa"/>
            <w:vAlign w:val="center"/>
          </w:tcPr>
          <w:p w:rsidR="00CC6ABB" w:rsidRPr="004F2ABA" w:rsidRDefault="00CC6ABB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保證金</w:t>
            </w:r>
          </w:p>
        </w:tc>
        <w:tc>
          <w:tcPr>
            <w:tcW w:w="1563" w:type="dxa"/>
            <w:gridSpan w:val="2"/>
            <w:vAlign w:val="center"/>
          </w:tcPr>
          <w:p w:rsidR="00CC6ABB" w:rsidRPr="004F2ABA" w:rsidRDefault="00C228D6" w:rsidP="006E5F0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清潔</w:t>
            </w:r>
            <w:r w:rsidR="00CC6ABB" w:rsidRPr="004F2ABA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1559" w:type="dxa"/>
            <w:vAlign w:val="center"/>
          </w:tcPr>
          <w:p w:rsidR="00CC6ABB" w:rsidRPr="004F2ABA" w:rsidRDefault="00CC6ABB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4F2ABA" w:rsidRPr="004F2ABA" w:rsidTr="00DC3EBF">
        <w:trPr>
          <w:trHeight w:val="477"/>
          <w:jc w:val="center"/>
        </w:trPr>
        <w:tc>
          <w:tcPr>
            <w:tcW w:w="1689" w:type="dxa"/>
            <w:vMerge w:val="restart"/>
            <w:vAlign w:val="center"/>
          </w:tcPr>
          <w:p w:rsidR="00DC3EBF" w:rsidRPr="004F2ABA" w:rsidRDefault="00DC3EBF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(A</w:t>
            </w:r>
            <w:r w:rsidRPr="004F2ABA">
              <w:rPr>
                <w:rFonts w:ascii="標楷體" w:eastAsia="標楷體" w:hAnsi="標楷體"/>
                <w:color w:val="000000" w:themeColor="text1"/>
              </w:rPr>
              <w:t>)</w:t>
            </w:r>
            <w:r w:rsidRPr="004F2ABA">
              <w:rPr>
                <w:rFonts w:ascii="標楷體" w:eastAsia="標楷體" w:hAnsi="標楷體" w:hint="eastAsia"/>
                <w:color w:val="000000" w:themeColor="text1"/>
              </w:rPr>
              <w:t>一樓廣場</w:t>
            </w:r>
          </w:p>
        </w:tc>
        <w:tc>
          <w:tcPr>
            <w:tcW w:w="1276" w:type="dxa"/>
            <w:vMerge w:val="restart"/>
            <w:vAlign w:val="center"/>
          </w:tcPr>
          <w:p w:rsidR="00DC3EBF" w:rsidRPr="004F2ABA" w:rsidRDefault="00DC3EBF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單場次</w:t>
            </w:r>
          </w:p>
        </w:tc>
        <w:tc>
          <w:tcPr>
            <w:tcW w:w="1559" w:type="dxa"/>
            <w:vMerge w:val="restart"/>
            <w:vAlign w:val="center"/>
          </w:tcPr>
          <w:p w:rsidR="00DC3EBF" w:rsidRPr="004F2ABA" w:rsidRDefault="00DC3EBF" w:rsidP="00106859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三千</w:t>
            </w:r>
          </w:p>
        </w:tc>
        <w:tc>
          <w:tcPr>
            <w:tcW w:w="1272" w:type="dxa"/>
            <w:vMerge w:val="restart"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三千</w:t>
            </w:r>
          </w:p>
        </w:tc>
        <w:tc>
          <w:tcPr>
            <w:tcW w:w="765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單場</w:t>
            </w:r>
          </w:p>
        </w:tc>
        <w:tc>
          <w:tcPr>
            <w:tcW w:w="798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全日</w:t>
            </w:r>
          </w:p>
        </w:tc>
        <w:tc>
          <w:tcPr>
            <w:tcW w:w="1559" w:type="dxa"/>
            <w:vMerge w:val="restart"/>
            <w:vAlign w:val="center"/>
          </w:tcPr>
          <w:p w:rsidR="00DC3EBF" w:rsidRPr="004F2ABA" w:rsidRDefault="00DC3EBF" w:rsidP="00F234F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場地約十八坪</w:t>
            </w:r>
          </w:p>
        </w:tc>
      </w:tr>
      <w:tr w:rsidR="004F2ABA" w:rsidRPr="004F2ABA" w:rsidTr="00DC3EBF">
        <w:trPr>
          <w:trHeight w:val="735"/>
          <w:jc w:val="center"/>
        </w:trPr>
        <w:tc>
          <w:tcPr>
            <w:tcW w:w="1689" w:type="dxa"/>
            <w:vMerge/>
            <w:vAlign w:val="center"/>
          </w:tcPr>
          <w:p w:rsidR="00DC3EBF" w:rsidRPr="004F2ABA" w:rsidRDefault="00DC3EBF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DC3EBF" w:rsidRPr="004F2ABA" w:rsidRDefault="00DC3EBF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DC3EBF" w:rsidRPr="004F2ABA" w:rsidRDefault="00DC3EBF" w:rsidP="00106859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</w:p>
        </w:tc>
        <w:tc>
          <w:tcPr>
            <w:tcW w:w="1272" w:type="dxa"/>
            <w:vMerge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</w:p>
        </w:tc>
        <w:tc>
          <w:tcPr>
            <w:tcW w:w="765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一百</w:t>
            </w:r>
          </w:p>
        </w:tc>
        <w:tc>
          <w:tcPr>
            <w:tcW w:w="798" w:type="dxa"/>
            <w:vAlign w:val="center"/>
          </w:tcPr>
          <w:p w:rsidR="00DC3EBF" w:rsidRPr="004F2ABA" w:rsidRDefault="00613389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二</w:t>
            </w:r>
            <w:r w:rsidR="00DC3EBF" w:rsidRPr="004F2ABA">
              <w:rPr>
                <w:rFonts w:ascii="Times New Roman" w:eastAsia="標楷體" w:hAnsi="Times New Roman" w:hint="eastAsia"/>
                <w:color w:val="000000" w:themeColor="text1"/>
              </w:rPr>
              <w:t>百</w:t>
            </w:r>
          </w:p>
        </w:tc>
        <w:tc>
          <w:tcPr>
            <w:tcW w:w="1559" w:type="dxa"/>
            <w:vMerge/>
            <w:vAlign w:val="center"/>
          </w:tcPr>
          <w:p w:rsidR="00DC3EBF" w:rsidRPr="004F2ABA" w:rsidRDefault="00DC3EBF" w:rsidP="00F234F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F2ABA" w:rsidRPr="004F2ABA" w:rsidTr="00DC3EBF">
        <w:trPr>
          <w:trHeight w:val="1307"/>
          <w:jc w:val="center"/>
        </w:trPr>
        <w:tc>
          <w:tcPr>
            <w:tcW w:w="1689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4F2ABA">
              <w:rPr>
                <w:rFonts w:ascii="標楷體" w:eastAsia="標楷體" w:hAnsi="標楷體"/>
                <w:color w:val="000000" w:themeColor="text1"/>
              </w:rPr>
              <w:t>B)</w:t>
            </w:r>
            <w:r w:rsidRPr="004F2ABA">
              <w:rPr>
                <w:rFonts w:ascii="標楷體" w:eastAsia="標楷體" w:hAnsi="標楷體" w:hint="eastAsia"/>
                <w:color w:val="000000" w:themeColor="text1"/>
              </w:rPr>
              <w:t>三樓平台</w:t>
            </w:r>
          </w:p>
        </w:tc>
        <w:tc>
          <w:tcPr>
            <w:tcW w:w="1276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單場次</w:t>
            </w:r>
          </w:p>
        </w:tc>
        <w:tc>
          <w:tcPr>
            <w:tcW w:w="1559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二千</w:t>
            </w:r>
          </w:p>
        </w:tc>
        <w:tc>
          <w:tcPr>
            <w:tcW w:w="1272" w:type="dxa"/>
            <w:vAlign w:val="center"/>
          </w:tcPr>
          <w:p w:rsidR="00DC3EBF" w:rsidRPr="004F2ABA" w:rsidRDefault="00DC3EBF" w:rsidP="006640D4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二千</w:t>
            </w:r>
          </w:p>
        </w:tc>
        <w:tc>
          <w:tcPr>
            <w:tcW w:w="765" w:type="dxa"/>
            <w:vAlign w:val="center"/>
          </w:tcPr>
          <w:p w:rsidR="00DC3EBF" w:rsidRPr="004F2ABA" w:rsidRDefault="00DC3EBF" w:rsidP="00DC3EBF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一百</w:t>
            </w:r>
          </w:p>
        </w:tc>
        <w:tc>
          <w:tcPr>
            <w:tcW w:w="798" w:type="dxa"/>
            <w:vAlign w:val="center"/>
          </w:tcPr>
          <w:p w:rsidR="00DC3EBF" w:rsidRPr="004F2ABA" w:rsidRDefault="00613389" w:rsidP="00DC3EBF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</w:rPr>
              <w:t>二</w:t>
            </w:r>
            <w:r w:rsidR="00DC3EBF" w:rsidRPr="004F2ABA">
              <w:rPr>
                <w:rFonts w:ascii="Times New Roman" w:eastAsia="標楷體" w:hAnsi="Times New Roman" w:hint="eastAsia"/>
                <w:color w:val="000000" w:themeColor="text1"/>
              </w:rPr>
              <w:t>百</w:t>
            </w:r>
          </w:p>
        </w:tc>
        <w:tc>
          <w:tcPr>
            <w:tcW w:w="1559" w:type="dxa"/>
            <w:vAlign w:val="center"/>
          </w:tcPr>
          <w:p w:rsidR="00DC3EBF" w:rsidRPr="004F2ABA" w:rsidRDefault="00DC3EBF" w:rsidP="00F234FF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場地約十坪</w:t>
            </w:r>
          </w:p>
        </w:tc>
      </w:tr>
      <w:tr w:rsidR="004F2ABA" w:rsidRPr="004F2ABA" w:rsidTr="00CC6ABB">
        <w:trPr>
          <w:trHeight w:val="4778"/>
          <w:jc w:val="center"/>
        </w:trPr>
        <w:tc>
          <w:tcPr>
            <w:tcW w:w="1689" w:type="dxa"/>
          </w:tcPr>
          <w:p w:rsidR="00CC6ABB" w:rsidRPr="004F2ABA" w:rsidRDefault="00CC6ABB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229" w:type="dxa"/>
            <w:gridSpan w:val="6"/>
          </w:tcPr>
          <w:p w:rsidR="00CC6ABB" w:rsidRPr="004F2ABA" w:rsidRDefault="00CC6ABB" w:rsidP="007D1C5F">
            <w:pPr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說明：</w:t>
            </w:r>
          </w:p>
          <w:p w:rsidR="00CC6ABB" w:rsidRPr="004F2ABA" w:rsidRDefault="00CC6ABB" w:rsidP="007D1C5F">
            <w:pPr>
              <w:pStyle w:val="TableParagraph"/>
              <w:numPr>
                <w:ilvl w:val="0"/>
                <w:numId w:val="4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F2ABA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場次：分為單場次及全日場</w:t>
            </w:r>
          </w:p>
          <w:p w:rsidR="00CC6ABB" w:rsidRPr="004F2ABA" w:rsidRDefault="00CC6ABB" w:rsidP="007D1C5F">
            <w:pPr>
              <w:pStyle w:val="TableParagraph"/>
              <w:numPr>
                <w:ilvl w:val="1"/>
                <w:numId w:val="4"/>
              </w:numPr>
              <w:spacing w:before="0" w:line="40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>單場次：</w:t>
            </w:r>
            <w:r w:rsidR="009E1F7F" w:rsidRPr="004F2ABA">
              <w:rPr>
                <w:rFonts w:ascii="標楷體" w:eastAsia="標楷體" w:hAnsi="標楷體" w:hint="eastAsia"/>
                <w:color w:val="000000" w:themeColor="text1"/>
              </w:rPr>
              <w:t>(一</w:t>
            </w:r>
            <w:r w:rsidRPr="004F2ABA">
              <w:rPr>
                <w:rFonts w:ascii="標楷體" w:eastAsia="標楷體" w:hAnsi="標楷體" w:hint="eastAsia"/>
                <w:color w:val="000000" w:themeColor="text1"/>
              </w:rPr>
              <w:t>)上午場（八時至十二時）</w:t>
            </w:r>
          </w:p>
          <w:p w:rsidR="00CC6ABB" w:rsidRPr="004F2ABA" w:rsidRDefault="009E1F7F" w:rsidP="007D1C5F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 xml:space="preserve">                   (二</w:t>
            </w:r>
            <w:r w:rsidR="00CC6ABB" w:rsidRPr="004F2ABA">
              <w:rPr>
                <w:rFonts w:ascii="標楷體" w:eastAsia="標楷體" w:hAnsi="標楷體" w:hint="eastAsia"/>
                <w:color w:val="000000" w:themeColor="text1"/>
              </w:rPr>
              <w:t>)下午場（十三時至十七時）</w:t>
            </w:r>
          </w:p>
          <w:p w:rsidR="00CC6ABB" w:rsidRPr="004F2ABA" w:rsidRDefault="009E1F7F" w:rsidP="007D1C5F">
            <w:pPr>
              <w:pStyle w:val="TableParagraph"/>
              <w:spacing w:before="0" w:line="400" w:lineRule="exact"/>
              <w:ind w:left="952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F2ABA">
              <w:rPr>
                <w:rFonts w:ascii="標楷體" w:eastAsia="標楷體" w:hAnsi="標楷體" w:hint="eastAsia"/>
                <w:color w:val="000000" w:themeColor="text1"/>
              </w:rPr>
              <w:t xml:space="preserve">            (三</w:t>
            </w:r>
            <w:r w:rsidR="00CC6ABB" w:rsidRPr="004F2ABA">
              <w:rPr>
                <w:rFonts w:ascii="標楷體" w:eastAsia="標楷體" w:hAnsi="標楷體" w:hint="eastAsia"/>
                <w:color w:val="000000" w:themeColor="text1"/>
              </w:rPr>
              <w:t>)晚</w:t>
            </w:r>
            <w:r w:rsidR="00CC6ABB" w:rsidRPr="004F2ABA">
              <w:rPr>
                <w:rFonts w:ascii="標楷體" w:eastAsia="DengXian" w:hAnsi="標楷體" w:hint="eastAsia"/>
                <w:color w:val="000000" w:themeColor="text1"/>
              </w:rPr>
              <w:t xml:space="preserve">  </w:t>
            </w:r>
            <w:r w:rsidR="00CC6ABB" w:rsidRPr="004F2ABA">
              <w:rPr>
                <w:rFonts w:ascii="標楷體" w:eastAsia="標楷體" w:hAnsi="標楷體" w:hint="eastAsia"/>
                <w:color w:val="000000" w:themeColor="text1"/>
              </w:rPr>
              <w:t>場（十八時至二十二時）</w:t>
            </w:r>
          </w:p>
          <w:p w:rsidR="00CC6ABB" w:rsidRPr="004F2ABA" w:rsidRDefault="00CC6ABB" w:rsidP="007D1C5F">
            <w:pPr>
              <w:pStyle w:val="TableParagraph"/>
              <w:numPr>
                <w:ilvl w:val="1"/>
                <w:numId w:val="4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F2ABA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全日場：使用時間為八時至十八時</w:t>
            </w:r>
          </w:p>
          <w:p w:rsidR="00CC6ABB" w:rsidRPr="004F2ABA" w:rsidRDefault="00CC6ABB" w:rsidP="007D1C5F">
            <w:pPr>
              <w:pStyle w:val="TableParagraph"/>
              <w:numPr>
                <w:ilvl w:val="1"/>
                <w:numId w:val="4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F2ABA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單場次以使用四小時為限，未滿四小時以四小時計，超出使用時間逾十分鐘，加收單場次費用。</w:t>
            </w:r>
          </w:p>
          <w:p w:rsidR="00CC6ABB" w:rsidRPr="004F2ABA" w:rsidRDefault="00CC6ABB" w:rsidP="007D1C5F">
            <w:pPr>
              <w:pStyle w:val="TableParagraph"/>
              <w:numPr>
                <w:ilvl w:val="0"/>
                <w:numId w:val="4"/>
              </w:numPr>
              <w:spacing w:before="0" w:line="360" w:lineRule="exact"/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F2ABA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</w:rPr>
              <w:t>申請人應於規定時間內繳納場地使用費、保證金及場地維護費，保證金於活動結束後經核驗回復原狀無誤後無息退還。</w:t>
            </w:r>
          </w:p>
          <w:p w:rsidR="00CC6ABB" w:rsidRPr="004F2ABA" w:rsidRDefault="00CC6ABB" w:rsidP="00CC6ABB">
            <w:pPr>
              <w:pStyle w:val="a8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  <w:color w:val="000000" w:themeColor="text1"/>
                <w:spacing w:val="-2"/>
                <w:kern w:val="0"/>
                <w:szCs w:val="24"/>
              </w:rPr>
            </w:pPr>
            <w:r w:rsidRPr="004F2ABA">
              <w:rPr>
                <w:rFonts w:ascii="Times New Roman" w:eastAsia="標楷體" w:hAnsi="Times New Roman" w:hint="eastAsia"/>
                <w:color w:val="000000" w:themeColor="text1"/>
                <w:spacing w:val="-2"/>
                <w:szCs w:val="24"/>
              </w:rPr>
              <w:t>申請人若為本府各單位及所屬機關，得免收場地使用費及</w:t>
            </w:r>
            <w:r w:rsidR="00C228D6" w:rsidRPr="004F2ABA">
              <w:rPr>
                <w:rFonts w:ascii="Times New Roman" w:eastAsia="標楷體" w:hAnsi="Times New Roman" w:hint="eastAsia"/>
                <w:color w:val="000000" w:themeColor="text1"/>
                <w:spacing w:val="-2"/>
                <w:szCs w:val="24"/>
              </w:rPr>
              <w:t>清潔費</w:t>
            </w:r>
            <w:r w:rsidRPr="004F2ABA">
              <w:rPr>
                <w:rFonts w:ascii="Times New Roman" w:eastAsia="標楷體" w:hAnsi="Times New Roman" w:hint="eastAsia"/>
                <w:color w:val="000000" w:themeColor="text1"/>
                <w:spacing w:val="-2"/>
                <w:kern w:val="0"/>
                <w:szCs w:val="24"/>
              </w:rPr>
              <w:t>。但仍應依前項規定繳納保證金。</w:t>
            </w:r>
          </w:p>
        </w:tc>
      </w:tr>
    </w:tbl>
    <w:p w:rsidR="00F868C7" w:rsidRDefault="00F868C7">
      <w:pPr>
        <w:rPr>
          <w:rFonts w:ascii="標楷體" w:eastAsia="標楷體" w:hAnsi="標楷體"/>
        </w:rPr>
      </w:pPr>
      <w:bookmarkStart w:id="0" w:name="_GoBack"/>
      <w:bookmarkEnd w:id="0"/>
    </w:p>
    <w:sectPr w:rsidR="00F868C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1C" w:rsidRDefault="004F771C" w:rsidP="00F868C7">
      <w:r>
        <w:separator/>
      </w:r>
    </w:p>
  </w:endnote>
  <w:endnote w:type="continuationSeparator" w:id="0">
    <w:p w:rsidR="004F771C" w:rsidRDefault="004F771C" w:rsidP="00F86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1C" w:rsidRDefault="004F771C" w:rsidP="00F868C7">
      <w:r>
        <w:separator/>
      </w:r>
    </w:p>
  </w:footnote>
  <w:footnote w:type="continuationSeparator" w:id="0">
    <w:p w:rsidR="004F771C" w:rsidRDefault="004F771C" w:rsidP="00F86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BC8"/>
    <w:multiLevelType w:val="hybridMultilevel"/>
    <w:tmpl w:val="1B307AAA"/>
    <w:lvl w:ilvl="0" w:tplc="150A9F0A">
      <w:start w:val="1"/>
      <w:numFmt w:val="decimal"/>
      <w:lvlText w:val="%1."/>
      <w:lvlJc w:val="left"/>
      <w:pPr>
        <w:ind w:left="472" w:hanging="360"/>
      </w:pPr>
      <w:rPr>
        <w:rFonts w:cs="Times New Roman" w:hint="default"/>
      </w:rPr>
    </w:lvl>
    <w:lvl w:ilvl="1" w:tplc="1B7475AC">
      <w:start w:val="1"/>
      <w:numFmt w:val="decimal"/>
      <w:lvlText w:val="(%2)"/>
      <w:lvlJc w:val="left"/>
      <w:pPr>
        <w:ind w:left="952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  <w:rPr>
        <w:rFonts w:cs="Times New Roman"/>
      </w:rPr>
    </w:lvl>
  </w:abstractNum>
  <w:abstractNum w:abstractNumId="1" w15:restartNumberingAfterBreak="0">
    <w:nsid w:val="0709058D"/>
    <w:multiLevelType w:val="hybridMultilevel"/>
    <w:tmpl w:val="385A5106"/>
    <w:lvl w:ilvl="0" w:tplc="0409000F">
      <w:start w:val="1"/>
      <w:numFmt w:val="decimal"/>
      <w:lvlText w:val="%1."/>
      <w:lvlJc w:val="left"/>
      <w:pPr>
        <w:ind w:left="96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" w15:restartNumberingAfterBreak="0">
    <w:nsid w:val="36F766DA"/>
    <w:multiLevelType w:val="hybridMultilevel"/>
    <w:tmpl w:val="4B103D30"/>
    <w:lvl w:ilvl="0" w:tplc="564AB1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060C0B6">
      <w:start w:val="1"/>
      <w:numFmt w:val="decimal"/>
      <w:lvlText w:val="（%2）"/>
      <w:lvlJc w:val="left"/>
      <w:pPr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379F0BDD"/>
    <w:multiLevelType w:val="hybridMultilevel"/>
    <w:tmpl w:val="35D0D3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C7E2C74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41B572DB"/>
    <w:multiLevelType w:val="hybridMultilevel"/>
    <w:tmpl w:val="124C62B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C7"/>
    <w:rsid w:val="00076A22"/>
    <w:rsid w:val="000D16B3"/>
    <w:rsid w:val="00106859"/>
    <w:rsid w:val="00162A17"/>
    <w:rsid w:val="002022B1"/>
    <w:rsid w:val="002039D2"/>
    <w:rsid w:val="00315152"/>
    <w:rsid w:val="0039108D"/>
    <w:rsid w:val="00405F2B"/>
    <w:rsid w:val="004A6926"/>
    <w:rsid w:val="004C6BD9"/>
    <w:rsid w:val="004F2ABA"/>
    <w:rsid w:val="004F771C"/>
    <w:rsid w:val="00552318"/>
    <w:rsid w:val="00577C5E"/>
    <w:rsid w:val="005B2118"/>
    <w:rsid w:val="005F36B4"/>
    <w:rsid w:val="005F5D85"/>
    <w:rsid w:val="00613389"/>
    <w:rsid w:val="006640D4"/>
    <w:rsid w:val="006B0EEA"/>
    <w:rsid w:val="006E230F"/>
    <w:rsid w:val="006E5F0B"/>
    <w:rsid w:val="007047FF"/>
    <w:rsid w:val="007D1C5F"/>
    <w:rsid w:val="00805DE0"/>
    <w:rsid w:val="008148DC"/>
    <w:rsid w:val="008E7808"/>
    <w:rsid w:val="009349AC"/>
    <w:rsid w:val="00994728"/>
    <w:rsid w:val="009E1F7F"/>
    <w:rsid w:val="00A03B79"/>
    <w:rsid w:val="00AE2CCB"/>
    <w:rsid w:val="00B00B9B"/>
    <w:rsid w:val="00B422C7"/>
    <w:rsid w:val="00B761AC"/>
    <w:rsid w:val="00BE2AD2"/>
    <w:rsid w:val="00C072AC"/>
    <w:rsid w:val="00C177EB"/>
    <w:rsid w:val="00C228D6"/>
    <w:rsid w:val="00C53FCF"/>
    <w:rsid w:val="00C873A7"/>
    <w:rsid w:val="00CC6ABB"/>
    <w:rsid w:val="00D1559F"/>
    <w:rsid w:val="00D868B2"/>
    <w:rsid w:val="00DC3EBF"/>
    <w:rsid w:val="00DE176F"/>
    <w:rsid w:val="00E02179"/>
    <w:rsid w:val="00E41AE9"/>
    <w:rsid w:val="00E66104"/>
    <w:rsid w:val="00EC14DE"/>
    <w:rsid w:val="00ED75AB"/>
    <w:rsid w:val="00F234FF"/>
    <w:rsid w:val="00F868C7"/>
    <w:rsid w:val="00FD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729A7A"/>
  <w14:defaultImageDpi w14:val="0"/>
  <w15:docId w15:val="{F82880AB-2C4F-4459-B0AC-6F4B64E8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8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868C7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68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868C7"/>
    <w:rPr>
      <w:rFonts w:cs="Times New Roman"/>
      <w:sz w:val="20"/>
      <w:szCs w:val="20"/>
    </w:rPr>
  </w:style>
  <w:style w:type="table" w:styleId="a7">
    <w:name w:val="Table Grid"/>
    <w:basedOn w:val="a1"/>
    <w:uiPriority w:val="39"/>
    <w:rsid w:val="00F868C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06859"/>
    <w:pPr>
      <w:autoSpaceDE w:val="0"/>
      <w:autoSpaceDN w:val="0"/>
      <w:spacing w:before="38"/>
    </w:pPr>
    <w:rPr>
      <w:rFonts w:ascii="SimSun" w:eastAsia="SimSun" w:hAnsi="SimSun" w:cs="SimSun"/>
      <w:kern w:val="0"/>
      <w:sz w:val="22"/>
    </w:rPr>
  </w:style>
  <w:style w:type="paragraph" w:styleId="a8">
    <w:name w:val="List Paragraph"/>
    <w:basedOn w:val="a"/>
    <w:uiPriority w:val="34"/>
    <w:qFormat/>
    <w:rsid w:val="00CC6AB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2026-10-12T03:43:00Z</dcterms:created>
  <dcterms:modified xsi:type="dcterms:W3CDTF">2026-10-12T03:43:00Z</dcterms:modified>
</cp:coreProperties>
</file>