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96" w:rsidRPr="00A830D6" w:rsidRDefault="00CA0296" w:rsidP="00CA0296">
      <w:pPr>
        <w:spacing w:line="5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A830D6">
        <w:rPr>
          <w:rFonts w:ascii="微軟正黑體" w:eastAsia="微軟正黑體" w:hAnsi="微軟正黑體" w:hint="eastAsia"/>
          <w:b/>
          <w:sz w:val="34"/>
          <w:szCs w:val="34"/>
        </w:rPr>
        <w:t>臺東縣政府</w:t>
      </w:r>
    </w:p>
    <w:p w:rsidR="00CA0296" w:rsidRPr="00A830D6" w:rsidRDefault="00CA0296" w:rsidP="00CA0296">
      <w:pPr>
        <w:spacing w:line="5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A830D6">
        <w:rPr>
          <w:rFonts w:ascii="微軟正黑體" w:eastAsia="微軟正黑體" w:hAnsi="微軟正黑體" w:hint="eastAsia"/>
          <w:b/>
          <w:sz w:val="34"/>
          <w:szCs w:val="34"/>
        </w:rPr>
        <w:t>臺東縣原住民族文化創意產業聚落</w:t>
      </w:r>
    </w:p>
    <w:p w:rsidR="00CA0296" w:rsidRPr="00A830D6" w:rsidRDefault="00CA0296" w:rsidP="00CA0296">
      <w:pPr>
        <w:spacing w:line="560" w:lineRule="exact"/>
        <w:jc w:val="center"/>
        <w:rPr>
          <w:rFonts w:ascii="微軟正黑體" w:eastAsia="微軟正黑體" w:hAnsi="微軟正黑體"/>
          <w:sz w:val="34"/>
          <w:szCs w:val="34"/>
        </w:rPr>
      </w:pPr>
      <w:r w:rsidRPr="00A830D6">
        <w:rPr>
          <w:rFonts w:ascii="微軟正黑體" w:eastAsia="微軟正黑體" w:hAnsi="微軟正黑體" w:hint="eastAsia"/>
          <w:b/>
          <w:sz w:val="34"/>
          <w:szCs w:val="34"/>
        </w:rPr>
        <w:t>TTICC藝術家駐村計畫甄選簡章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一、計畫主旨：</w:t>
      </w:r>
    </w:p>
    <w:p w:rsidR="00CA0296" w:rsidRPr="00A830D6" w:rsidRDefault="005458D6" w:rsidP="00CA0296">
      <w:pPr>
        <w:spacing w:line="460" w:lineRule="exact"/>
        <w:ind w:leftChars="200" w:left="480" w:firstLineChars="200" w:firstLine="48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  <w:kern w:val="0"/>
          <w:szCs w:val="24"/>
        </w:rPr>
        <w:t>為提升臺東縣原住民族文化創意產業聚落(下稱:原創聚落)創作能量，藉由本計畫將邀請國內外原民藝術家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或藝文團體</w:t>
      </w:r>
      <w:r w:rsidR="006953C4" w:rsidRPr="00A830D6">
        <w:rPr>
          <w:rFonts w:ascii="微軟正黑體" w:eastAsia="微軟正黑體" w:hAnsi="微軟正黑體" w:hint="eastAsia"/>
          <w:kern w:val="0"/>
          <w:szCs w:val="24"/>
        </w:rPr>
        <w:t>進駐創作，內容包括文創設計、相關藝術領域、影像</w:t>
      </w:r>
      <w:r w:rsidRPr="00A830D6">
        <w:rPr>
          <w:rFonts w:ascii="微軟正黑體" w:eastAsia="微軟正黑體" w:hAnsi="微軟正黑體" w:hint="eastAsia"/>
          <w:kern w:val="0"/>
          <w:szCs w:val="24"/>
        </w:rPr>
        <w:t>音樂或樂舞創作等，也希望透過各領域背景的文創、藝術創作者，於進駐期間，除了能再自我創作或研究的領域實踐文化與生活創新理念，也能連結本縣豐富的原住民族文化進行多領域創作。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二、主辦單位：臺東縣政府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三、申請資格：</w:t>
      </w:r>
    </w:p>
    <w:p w:rsidR="004A422D" w:rsidRPr="00A830D6" w:rsidRDefault="00CA0296" w:rsidP="00D3658F">
      <w:pPr>
        <w:pStyle w:val="a3"/>
        <w:numPr>
          <w:ilvl w:val="0"/>
          <w:numId w:val="5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不限國籍。</w:t>
      </w:r>
    </w:p>
    <w:p w:rsidR="00CA0296" w:rsidRPr="00A830D6" w:rsidRDefault="004A422D" w:rsidP="00D3658F">
      <w:pPr>
        <w:pStyle w:val="a3"/>
        <w:numPr>
          <w:ilvl w:val="0"/>
          <w:numId w:val="5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  <w:szCs w:val="24"/>
        </w:rPr>
        <w:t>對原住民文化、當代藝術、文創設計、影像、音樂、舞蹈、科技創新、小農食尚、裝置藝術、生活美學等有相關創作達2年以上，或對原住民族文化藝術有興趣且具創作經驗之個人</w:t>
      </w:r>
      <w:r w:rsidR="00E96B2C" w:rsidRPr="00A830D6">
        <w:rPr>
          <w:rFonts w:ascii="微軟正黑體" w:eastAsia="微軟正黑體" w:hAnsi="微軟正黑體" w:hint="eastAsia"/>
          <w:szCs w:val="24"/>
        </w:rPr>
        <w:t>或團體</w:t>
      </w:r>
      <w:r w:rsidRPr="00A830D6">
        <w:rPr>
          <w:rFonts w:ascii="微軟正黑體" w:eastAsia="微軟正黑體" w:hAnsi="微軟正黑體" w:hint="eastAsia"/>
          <w:szCs w:val="24"/>
        </w:rPr>
        <w:t>皆可申請。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四、申請期間：申請人應於預定駐村日</w:t>
      </w:r>
      <w:r w:rsidR="00E96B2C" w:rsidRPr="00A830D6">
        <w:rPr>
          <w:rFonts w:ascii="微軟正黑體" w:eastAsia="微軟正黑體" w:hAnsi="微軟正黑體" w:hint="eastAsia"/>
        </w:rPr>
        <w:t>前2</w:t>
      </w:r>
      <w:r w:rsidRPr="00A830D6">
        <w:rPr>
          <w:rFonts w:ascii="微軟正黑體" w:eastAsia="微軟正黑體" w:hAnsi="微軟正黑體" w:hint="eastAsia"/>
        </w:rPr>
        <w:t>個月提出。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 xml:space="preserve">五、申請應具備資料： </w:t>
      </w:r>
    </w:p>
    <w:p w:rsidR="004A422D" w:rsidRPr="00A830D6" w:rsidRDefault="00CA0296" w:rsidP="00D3658F">
      <w:pPr>
        <w:pStyle w:val="a3"/>
        <w:numPr>
          <w:ilvl w:val="0"/>
          <w:numId w:val="8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申請表乙份。</w:t>
      </w:r>
    </w:p>
    <w:p w:rsidR="00CA0296" w:rsidRPr="00A830D6" w:rsidRDefault="00D3658F" w:rsidP="00D3658F">
      <w:pPr>
        <w:pStyle w:val="a3"/>
        <w:numPr>
          <w:ilvl w:val="0"/>
          <w:numId w:val="8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cs="Arial" w:hint="eastAsia"/>
          <w:szCs w:val="24"/>
        </w:rPr>
        <w:t>駐村回饋</w:t>
      </w:r>
      <w:r w:rsidRPr="00A830D6">
        <w:rPr>
          <w:rFonts w:ascii="微軟正黑體" w:eastAsia="微軟正黑體" w:hAnsi="微軟正黑體" w:hint="eastAsia"/>
          <w:spacing w:val="8"/>
          <w:w w:val="110"/>
          <w:kern w:val="0"/>
          <w:szCs w:val="24"/>
        </w:rPr>
        <w:t>計畫書</w:t>
      </w:r>
      <w:r w:rsidRPr="00A830D6">
        <w:rPr>
          <w:rFonts w:ascii="微軟正黑體" w:eastAsia="微軟正黑體" w:hAnsi="微軟正黑體" w:hint="eastAsia"/>
          <w:szCs w:val="24"/>
        </w:rPr>
        <w:t>乙份。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六、申請進駐期間：每年3月1日至11月30日止。</w:t>
      </w:r>
    </w:p>
    <w:p w:rsidR="00CA0296" w:rsidRPr="00A830D6" w:rsidRDefault="00CA0296" w:rsidP="00DD3425">
      <w:pPr>
        <w:spacing w:line="460" w:lineRule="exact"/>
        <w:ind w:left="566" w:hangingChars="236" w:hanging="566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七、駐村期程：最多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90</w:t>
      </w:r>
      <w:r w:rsidRPr="00A830D6">
        <w:rPr>
          <w:rFonts w:ascii="微軟正黑體" w:eastAsia="微軟正黑體" w:hAnsi="微軟正黑體" w:hint="eastAsia"/>
        </w:rPr>
        <w:t>日</w:t>
      </w:r>
      <w:r w:rsidRPr="00A830D6">
        <w:rPr>
          <w:rFonts w:ascii="微軟正黑體" w:eastAsia="微軟正黑體" w:hAnsi="微軟正黑體"/>
        </w:rPr>
        <w:t>為限</w:t>
      </w:r>
      <w:r w:rsidR="00D22552" w:rsidRPr="00A830D6">
        <w:rPr>
          <w:rFonts w:ascii="標楷體" w:eastAsia="標楷體" w:hAnsi="標楷體" w:hint="eastAsia"/>
          <w:kern w:val="0"/>
          <w:szCs w:val="24"/>
        </w:rPr>
        <w:t>，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如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須展延駐村期程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，應於駐村期滿前15日告知主辦單位</w:t>
      </w:r>
      <w:r w:rsidR="00DD3425" w:rsidRPr="00A830D6">
        <w:rPr>
          <w:rFonts w:ascii="標楷體" w:eastAsia="標楷體" w:hAnsi="標楷體" w:hint="eastAsia"/>
          <w:kern w:val="0"/>
          <w:szCs w:val="24"/>
        </w:rPr>
        <w:t>，</w:t>
      </w:r>
      <w:r w:rsidR="00DD3425" w:rsidRPr="00A830D6">
        <w:rPr>
          <w:rFonts w:ascii="微軟正黑體" w:eastAsia="微軟正黑體" w:hAnsi="微軟正黑體" w:hint="eastAsia"/>
          <w:kern w:val="0"/>
          <w:szCs w:val="24"/>
        </w:rPr>
        <w:t>經機關同意後始得延長駐村</w:t>
      </w:r>
      <w:r w:rsidR="00C44386" w:rsidRPr="00A830D6">
        <w:rPr>
          <w:rFonts w:ascii="微軟正黑體" w:eastAsia="微軟正黑體" w:hAnsi="微軟正黑體" w:hint="eastAsia"/>
          <w:kern w:val="0"/>
          <w:szCs w:val="24"/>
        </w:rPr>
        <w:t>1次</w:t>
      </w:r>
      <w:r w:rsidR="00525A1C" w:rsidRPr="00A830D6">
        <w:rPr>
          <w:rFonts w:ascii="微軟正黑體" w:eastAsia="微軟正黑體" w:hAnsi="微軟正黑體" w:hint="eastAsia"/>
          <w:kern w:val="0"/>
          <w:szCs w:val="24"/>
        </w:rPr>
        <w:t>，1次最多延長90日為限</w:t>
      </w:r>
      <w:r w:rsidR="00447C5B" w:rsidRPr="00A830D6">
        <w:rPr>
          <w:rFonts w:ascii="微軟正黑體" w:eastAsia="微軟正黑體" w:hAnsi="微軟正黑體" w:hint="eastAsia"/>
          <w:kern w:val="0"/>
          <w:szCs w:val="24"/>
        </w:rPr>
        <w:t>。</w:t>
      </w:r>
    </w:p>
    <w:p w:rsidR="00CA0296" w:rsidRPr="00A830D6" w:rsidRDefault="00CA0296" w:rsidP="00D22552">
      <w:pPr>
        <w:spacing w:line="460" w:lineRule="exact"/>
        <w:ind w:rightChars="-260" w:right="-624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八、申請方式：</w:t>
      </w:r>
    </w:p>
    <w:p w:rsidR="00CA0296" w:rsidRPr="00A830D6" w:rsidRDefault="00CA0296" w:rsidP="00CA0296">
      <w:pPr>
        <w:spacing w:line="460" w:lineRule="exact"/>
        <w:ind w:leftChars="200" w:left="48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請將申請表及相關報名資料(一式5份)，郵寄或親送至：</w:t>
      </w:r>
    </w:p>
    <w:p w:rsidR="00CA0296" w:rsidRPr="00A830D6" w:rsidRDefault="00CA0296" w:rsidP="00CA0296">
      <w:pPr>
        <w:spacing w:line="460" w:lineRule="exact"/>
        <w:ind w:leftChars="200" w:left="48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臺東縣台東市鐵花路82號(臺東縣原住民族文化創意產業聚落TTICC)</w:t>
      </w:r>
    </w:p>
    <w:p w:rsidR="00CA0296" w:rsidRPr="00A830D6" w:rsidRDefault="00CA0296" w:rsidP="00CA0296">
      <w:pPr>
        <w:spacing w:line="460" w:lineRule="exact"/>
        <w:ind w:leftChars="200" w:left="48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「TTICC藝術家駐村甄選計畫-工作小組收」</w:t>
      </w:r>
      <w:r w:rsidRPr="00A830D6">
        <w:rPr>
          <w:rFonts w:ascii="微軟正黑體" w:eastAsia="微軟正黑體" w:hAnsi="微軟正黑體"/>
        </w:rPr>
        <w:t xml:space="preserve"> </w:t>
      </w:r>
    </w:p>
    <w:p w:rsidR="00CA0296" w:rsidRPr="00A830D6" w:rsidRDefault="00CA0296" w:rsidP="00E71BA5">
      <w:pPr>
        <w:spacing w:line="460" w:lineRule="exact"/>
        <w:ind w:left="425" w:hangingChars="177" w:hanging="425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九、甄選方式：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主辦單位收件後依申請案件內容，辦理書面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或面試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甄選初審作業，評選時借提藝術家到場面試，且依委員提出問題給予回應。主辦單位於完成評選後通知申請人甄選結果。</w:t>
      </w:r>
      <w:r w:rsidR="00D22552" w:rsidRPr="00A830D6">
        <w:rPr>
          <w:rFonts w:ascii="微軟正黑體" w:eastAsia="微軟正黑體" w:hAnsi="微軟正黑體"/>
        </w:rPr>
        <w:t xml:space="preserve"> 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十、駐村地點：</w:t>
      </w:r>
      <w:r w:rsidRPr="00A830D6">
        <w:rPr>
          <w:rFonts w:ascii="微軟正黑體" w:eastAsia="微軟正黑體" w:hAnsi="微軟正黑體"/>
        </w:rPr>
        <w:t>TTICC臺東縣原住民族文化創意產業聚落</w:t>
      </w:r>
      <w:r w:rsidRPr="00A830D6">
        <w:rPr>
          <w:rFonts w:ascii="微軟正黑體" w:eastAsia="微軟正黑體" w:hAnsi="微軟正黑體" w:hint="eastAsia"/>
        </w:rPr>
        <w:t>(臺東市鐵花路82號)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lastRenderedPageBreak/>
        <w:t>十一、駐村期間提供設備：</w:t>
      </w:r>
    </w:p>
    <w:p w:rsidR="00CA0296" w:rsidRPr="00A830D6" w:rsidRDefault="00CA0296" w:rsidP="00D3658F">
      <w:pPr>
        <w:pStyle w:val="a3"/>
        <w:numPr>
          <w:ilvl w:val="0"/>
          <w:numId w:val="1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駐村宿舍：套房一間(</w:t>
      </w:r>
      <w:r w:rsidR="00C44386" w:rsidRPr="00A830D6">
        <w:rPr>
          <w:rFonts w:ascii="微軟正黑體" w:eastAsia="微軟正黑體" w:hAnsi="微軟正黑體" w:hint="eastAsia"/>
        </w:rPr>
        <w:t>含冷氣、床桌椅、衛浴設備等</w:t>
      </w:r>
      <w:r w:rsidRPr="00A830D6">
        <w:rPr>
          <w:rFonts w:ascii="微軟正黑體" w:eastAsia="微軟正黑體" w:hAnsi="微軟正黑體" w:hint="eastAsia"/>
        </w:rPr>
        <w:t>)，水電費依實際使用度數計收每度新臺幣5元。進駐前及離駐前需辦理空間設備現場移交及點交作業。</w:t>
      </w:r>
    </w:p>
    <w:p w:rsidR="00D3658F" w:rsidRPr="00A830D6" w:rsidRDefault="00CA0296" w:rsidP="00D3658F">
      <w:pPr>
        <w:numPr>
          <w:ilvl w:val="0"/>
          <w:numId w:val="1"/>
        </w:numPr>
        <w:spacing w:line="460" w:lineRule="exact"/>
        <w:ind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駐村工作室一間(含工作桌、椅子、置物櫃、冷氣)。進駐前及離駐前需辦理空間設備現場移交及點交作業。</w:t>
      </w:r>
    </w:p>
    <w:p w:rsidR="00CA0296" w:rsidRPr="00A830D6" w:rsidRDefault="00CA0296" w:rsidP="00D3658F">
      <w:pPr>
        <w:numPr>
          <w:ilvl w:val="0"/>
          <w:numId w:val="1"/>
        </w:numPr>
        <w:spacing w:line="460" w:lineRule="exact"/>
        <w:ind w:left="1276" w:hanging="851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其他設備：</w:t>
      </w:r>
      <w:r w:rsidRPr="00A830D6">
        <w:rPr>
          <w:rFonts w:ascii="微軟正黑體" w:eastAsia="微軟正黑體" w:hAnsi="微軟正黑體"/>
        </w:rPr>
        <w:t>可供運用之空間包含駐村創作工作室</w:t>
      </w:r>
      <w:r w:rsidRPr="00A830D6">
        <w:rPr>
          <w:rFonts w:ascii="微軟正黑體" w:eastAsia="微軟正黑體" w:hAnsi="微軟正黑體" w:hint="eastAsia"/>
        </w:rPr>
        <w:t>一間</w:t>
      </w:r>
      <w:r w:rsidRPr="00A830D6">
        <w:rPr>
          <w:rFonts w:ascii="微軟正黑體" w:eastAsia="微軟正黑體" w:hAnsi="微軟正黑體"/>
        </w:rPr>
        <w:t>、</w:t>
      </w:r>
      <w:r w:rsidRPr="00A830D6">
        <w:rPr>
          <w:rFonts w:ascii="微軟正黑體" w:eastAsia="微軟正黑體" w:hAnsi="微軟正黑體" w:hint="eastAsia"/>
        </w:rPr>
        <w:t>樂舞實驗室、</w:t>
      </w:r>
      <w:r w:rsidRPr="00A830D6">
        <w:rPr>
          <w:rFonts w:ascii="微軟正黑體" w:eastAsia="微軟正黑體" w:hAnsi="微軟正黑體"/>
        </w:rPr>
        <w:t>立體實驗室、平面實驗室</w:t>
      </w:r>
      <w:r w:rsidRPr="00A830D6">
        <w:rPr>
          <w:rFonts w:ascii="微軟正黑體" w:eastAsia="微軟正黑體" w:hAnsi="微軟正黑體" w:hint="eastAsia"/>
        </w:rPr>
        <w:t>、</w:t>
      </w:r>
      <w:r w:rsidRPr="00A830D6">
        <w:rPr>
          <w:rFonts w:ascii="微軟正黑體" w:eastAsia="微軟正黑體" w:hAnsi="微軟正黑體"/>
        </w:rPr>
        <w:t>高溫實驗室</w:t>
      </w:r>
      <w:r w:rsidRPr="00A830D6">
        <w:rPr>
          <w:rFonts w:ascii="微軟正黑體" w:eastAsia="微軟正黑體" w:hAnsi="微軟正黑體" w:hint="eastAsia"/>
        </w:rPr>
        <w:t>、錄音室等(依本聚落相關規定辦理借用程序)。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十二、駐村相關費用提供：</w:t>
      </w:r>
    </w:p>
    <w:p w:rsidR="00E71BA5" w:rsidRPr="00A830D6" w:rsidRDefault="009575F9" w:rsidP="00B62A37">
      <w:pPr>
        <w:pStyle w:val="a3"/>
        <w:numPr>
          <w:ilvl w:val="0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駐村補助費用原則以4萬元為上限，可支應創作材料</w:t>
      </w:r>
      <w:r w:rsidR="00B62A37" w:rsidRPr="00A830D6">
        <w:rPr>
          <w:rFonts w:ascii="微軟正黑體" w:eastAsia="微軟正黑體" w:hAnsi="微軟正黑體" w:hint="eastAsia"/>
        </w:rPr>
        <w:t>、器材</w:t>
      </w:r>
      <w:r w:rsidRPr="00A830D6">
        <w:rPr>
          <w:rFonts w:ascii="微軟正黑體" w:eastAsia="微軟正黑體" w:hAnsi="微軟正黑體" w:hint="eastAsia"/>
        </w:rPr>
        <w:t>、創作品分享會、講座、工作坊、發表會</w:t>
      </w:r>
      <w:r w:rsidR="00B62A37" w:rsidRPr="00A830D6">
        <w:rPr>
          <w:rFonts w:ascii="微軟正黑體" w:eastAsia="微軟正黑體" w:hAnsi="微軟正黑體" w:hint="eastAsia"/>
        </w:rPr>
        <w:t>、</w:t>
      </w:r>
      <w:r w:rsidRPr="00A830D6">
        <w:rPr>
          <w:rFonts w:ascii="微軟正黑體" w:eastAsia="微軟正黑體" w:hAnsi="微軟正黑體" w:hint="eastAsia"/>
        </w:rPr>
        <w:t>旅宿費、設計印刷或授權使用權利金等</w:t>
      </w:r>
      <w:r w:rsidR="00B62A37" w:rsidRPr="00A830D6">
        <w:rPr>
          <w:rFonts w:ascii="微軟正黑體" w:eastAsia="微軟正黑體" w:hAnsi="微軟正黑體" w:hint="eastAsia"/>
        </w:rPr>
        <w:t>經常門</w:t>
      </w:r>
      <w:r w:rsidRPr="00A830D6">
        <w:rPr>
          <w:rFonts w:ascii="微軟正黑體" w:eastAsia="微軟正黑體" w:hAnsi="微軟正黑體" w:hint="eastAsia"/>
        </w:rPr>
        <w:t>費用。</w:t>
      </w:r>
    </w:p>
    <w:p w:rsidR="00D22552" w:rsidRPr="00A830D6" w:rsidRDefault="00A32210" w:rsidP="00B32947">
      <w:pPr>
        <w:pStyle w:val="a3"/>
        <w:numPr>
          <w:ilvl w:val="0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  <w:kern w:val="0"/>
          <w:szCs w:val="24"/>
        </w:rPr>
        <w:t>藝術家應於申請計畫書內明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列費用項目及金額，並於計畫完成離駐前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7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日</w:t>
      </w:r>
      <w:r w:rsidRPr="00A830D6">
        <w:rPr>
          <w:rFonts w:ascii="微軟正黑體" w:eastAsia="微軟正黑體" w:hAnsi="微軟正黑體" w:hint="eastAsia"/>
          <w:kern w:val="0"/>
          <w:szCs w:val="24"/>
        </w:rPr>
        <w:t>，依限檢具領款收據、原始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支出憑證、支出明細表及駐村成果報告等辦理核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銷</w:t>
      </w:r>
      <w:r w:rsidRPr="00A830D6">
        <w:rPr>
          <w:rFonts w:ascii="微軟正黑體" w:eastAsia="微軟正黑體" w:hAnsi="微軟正黑體" w:hint="eastAsia"/>
          <w:kern w:val="0"/>
          <w:szCs w:val="24"/>
        </w:rPr>
        <w:t>，補助經費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一次撥付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，離駐前7日辦理成果展。以上費用依劇本府相關支用要點規定辦理。</w:t>
      </w:r>
    </w:p>
    <w:p w:rsidR="00CA0296" w:rsidRPr="00A830D6" w:rsidRDefault="00CA0296" w:rsidP="00D22552">
      <w:pPr>
        <w:spacing w:line="460" w:lineRule="exact"/>
        <w:ind w:left="426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十三、藝術家權利與義務：</w:t>
      </w:r>
    </w:p>
    <w:p w:rsidR="00CA0296" w:rsidRPr="00A830D6" w:rsidRDefault="00CA0296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回饋項目：</w:t>
      </w:r>
    </w:p>
    <w:p w:rsidR="00C35495" w:rsidRPr="00A830D6" w:rsidRDefault="009575F9" w:rsidP="009575F9">
      <w:pPr>
        <w:pStyle w:val="a3"/>
        <w:numPr>
          <w:ilvl w:val="0"/>
          <w:numId w:val="3"/>
        </w:numPr>
        <w:spacing w:line="460" w:lineRule="exact"/>
        <w:ind w:leftChars="0" w:left="1560" w:hanging="284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駐村藝術家於駐村期間須至少辦理1場分享會、講座或工作坊，辦理地點原則以TTICC為主</w:t>
      </w:r>
      <w:r w:rsidR="00EE5D50" w:rsidRPr="00A830D6">
        <w:rPr>
          <w:rFonts w:ascii="微軟正黑體" w:eastAsia="微軟正黑體" w:hAnsi="微軟正黑體" w:hint="eastAsia"/>
        </w:rPr>
        <w:t>，</w:t>
      </w:r>
      <w:r w:rsidR="00964A0D" w:rsidRPr="00A830D6">
        <w:rPr>
          <w:rFonts w:ascii="微軟正黑體" w:eastAsia="微軟正黑體" w:hAnsi="微軟正黑體" w:hint="eastAsia"/>
        </w:rPr>
        <w:t>前揭活動須於離駐</w:t>
      </w:r>
      <w:r w:rsidR="00EE5D50" w:rsidRPr="00A830D6">
        <w:rPr>
          <w:rFonts w:ascii="微軟正黑體" w:eastAsia="微軟正黑體" w:hAnsi="微軟正黑體" w:hint="eastAsia"/>
        </w:rPr>
        <w:t>前14日辦竣</w:t>
      </w:r>
      <w:r w:rsidRPr="00A830D6">
        <w:rPr>
          <w:rFonts w:ascii="微軟正黑體" w:eastAsia="微軟正黑體" w:hAnsi="微軟正黑體" w:hint="eastAsia"/>
        </w:rPr>
        <w:t>。</w:t>
      </w:r>
    </w:p>
    <w:p w:rsidR="009575F9" w:rsidRPr="00A830D6" w:rsidRDefault="009575F9" w:rsidP="009575F9">
      <w:pPr>
        <w:pStyle w:val="a3"/>
        <w:numPr>
          <w:ilvl w:val="0"/>
          <w:numId w:val="3"/>
        </w:numPr>
        <w:spacing w:line="460" w:lineRule="exact"/>
        <w:ind w:leftChars="0" w:left="1560" w:hanging="284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駐村藝術家須提供駐村期間創作作品至少1件</w:t>
      </w:r>
      <w:r w:rsidR="00EE5D50" w:rsidRPr="00A830D6">
        <w:rPr>
          <w:rFonts w:ascii="微軟正黑體" w:eastAsia="微軟正黑體" w:hAnsi="微軟正黑體" w:hint="eastAsia"/>
        </w:rPr>
        <w:t>，並於</w:t>
      </w:r>
      <w:r w:rsidR="00964A0D" w:rsidRPr="00A830D6">
        <w:rPr>
          <w:rFonts w:ascii="微軟正黑體" w:eastAsia="微軟正黑體" w:hAnsi="微軟正黑體" w:hint="eastAsia"/>
        </w:rPr>
        <w:t>離駐</w:t>
      </w:r>
      <w:r w:rsidR="00EE5D50" w:rsidRPr="00A830D6">
        <w:rPr>
          <w:rFonts w:ascii="微軟正黑體" w:eastAsia="微軟正黑體" w:hAnsi="微軟正黑體" w:hint="eastAsia"/>
        </w:rPr>
        <w:t>前14日交件</w:t>
      </w:r>
      <w:r w:rsidRPr="00A830D6">
        <w:rPr>
          <w:rFonts w:ascii="微軟正黑體" w:eastAsia="微軟正黑體" w:hAnsi="微軟正黑體" w:hint="eastAsia"/>
        </w:rPr>
        <w:t>，提供之載具、形式、尺寸大小等由藝術家及機關議定之，</w:t>
      </w:r>
      <w:r w:rsidR="00F2718E" w:rsidRPr="00A830D6">
        <w:rPr>
          <w:rFonts w:ascii="微軟正黑體" w:eastAsia="微軟正黑體" w:hAnsi="微軟正黑體" w:hint="eastAsia"/>
        </w:rPr>
        <w:t>並授權</w:t>
      </w:r>
      <w:r w:rsidRPr="00A830D6">
        <w:rPr>
          <w:rFonts w:ascii="微軟正黑體" w:eastAsia="微軟正黑體" w:hAnsi="微軟正黑體" w:hint="eastAsia"/>
        </w:rPr>
        <w:t>交由機關典藏</w:t>
      </w:r>
      <w:bookmarkStart w:id="0" w:name="_GoBack"/>
      <w:bookmarkEnd w:id="0"/>
      <w:r w:rsidRPr="00A830D6">
        <w:rPr>
          <w:rFonts w:ascii="微軟正黑體" w:eastAsia="微軟正黑體" w:hAnsi="微軟正黑體" w:hint="eastAsia"/>
        </w:rPr>
        <w:t>、展示或非營利性之出版、行銷或推廣。</w:t>
      </w:r>
    </w:p>
    <w:p w:rsidR="00C35495" w:rsidRPr="00A830D6" w:rsidRDefault="009575F9" w:rsidP="00C35495">
      <w:pPr>
        <w:pStyle w:val="a3"/>
        <w:numPr>
          <w:ilvl w:val="0"/>
          <w:numId w:val="3"/>
        </w:numPr>
        <w:spacing w:line="460" w:lineRule="exact"/>
        <w:ind w:leftChars="531" w:left="1555" w:hangingChars="117" w:hanging="281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/>
        </w:rPr>
        <w:t>授權事項依著作權法等規定辦理，原則上藝術家為著作權人，著作財產權歸機關所有，或</w:t>
      </w:r>
      <w:r w:rsidR="00B62A37" w:rsidRPr="00A830D6">
        <w:rPr>
          <w:rFonts w:ascii="微軟正黑體" w:eastAsia="微軟正黑體" w:hAnsi="微軟正黑體"/>
        </w:rPr>
        <w:t>另</w:t>
      </w:r>
      <w:r w:rsidRPr="00A830D6">
        <w:rPr>
          <w:rFonts w:ascii="微軟正黑體" w:eastAsia="微軟正黑體" w:hAnsi="微軟正黑體"/>
        </w:rPr>
        <w:t>由藝術家及機關議定。</w:t>
      </w:r>
    </w:p>
    <w:p w:rsidR="00C35495" w:rsidRPr="00A830D6" w:rsidRDefault="00C35495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駐村者應於實際進駐日前十五日繳納空間進駐保證金新臺幣5,000</w:t>
      </w:r>
      <w:r w:rsidR="00525A1C" w:rsidRPr="00A830D6">
        <w:rPr>
          <w:rFonts w:ascii="微軟正黑體" w:eastAsia="微軟正黑體" w:hAnsi="微軟正黑體" w:hint="eastAsia"/>
        </w:rPr>
        <w:t>元整，離駐時於辦理點交作業完成後始辦理無息退匯至駐村者帳戶，如有特殊理由須提前離駐，應於15日</w:t>
      </w:r>
      <w:r w:rsidR="00A830D6" w:rsidRPr="00A830D6">
        <w:rPr>
          <w:rFonts w:ascii="微軟正黑體" w:eastAsia="微軟正黑體" w:hAnsi="微軟正黑體" w:hint="eastAsia"/>
        </w:rPr>
        <w:t>前</w:t>
      </w:r>
      <w:r w:rsidR="00525A1C" w:rsidRPr="00A830D6">
        <w:rPr>
          <w:rFonts w:ascii="微軟正黑體" w:eastAsia="微軟正黑體" w:hAnsi="微軟正黑體" w:hint="eastAsia"/>
        </w:rPr>
        <w:t>告知機關，經機關同意後方可辦理離駐作業，如無故離駐保證金將不予退還。</w:t>
      </w:r>
    </w:p>
    <w:p w:rsidR="00C35495" w:rsidRPr="00A830D6" w:rsidRDefault="00C35495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lastRenderedPageBreak/>
        <w:t>藝術家應擔保著作及申請計畫無侵害他人著作權之情事。如有前述情事發生，致臺東縣政府遭受損失，藝術家應負全部賠償責任。</w:t>
      </w:r>
    </w:p>
    <w:p w:rsidR="00C35495" w:rsidRPr="00A830D6" w:rsidRDefault="00C35495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藝術家申請駐村時，請務必填寫可確實聯絡之二名緊急聯絡人姓名及聯絡方式，否則，後續衍生之相關人身安全問題，概由藝術家自行負責。</w:t>
      </w:r>
    </w:p>
    <w:p w:rsidR="00C35495" w:rsidRPr="00A830D6" w:rsidRDefault="00C35495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駐村期間生活費、交通費用、及其他個人必須費用，由駐村者自行負擔。</w:t>
      </w:r>
    </w:p>
    <w:p w:rsidR="00CA0296" w:rsidRPr="00A830D6" w:rsidRDefault="00C35495" w:rsidP="00C35495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經甄選通過者，依本機關通知辦理後續進駐事宜</w:t>
      </w:r>
    </w:p>
    <w:p w:rsidR="00A830D6" w:rsidRPr="00A830D6" w:rsidRDefault="00CA0296" w:rsidP="00E96B2C">
      <w:pPr>
        <w:spacing w:line="460" w:lineRule="exact"/>
        <w:ind w:left="708" w:hangingChars="295" w:hanging="708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十四、其他注意事項：臨時無法進駐者，需檢具聲明書一份，並於計畫書預定進駐日</w:t>
      </w:r>
      <w:r w:rsidR="00E96B2C" w:rsidRPr="00A830D6">
        <w:rPr>
          <w:rFonts w:ascii="微軟正黑體" w:eastAsia="微軟正黑體" w:hAnsi="微軟正黑體" w:hint="eastAsia"/>
        </w:rPr>
        <w:t>前14</w:t>
      </w:r>
      <w:r w:rsidRPr="00A830D6">
        <w:rPr>
          <w:rFonts w:ascii="微軟正黑體" w:eastAsia="微軟正黑體" w:hAnsi="微軟正黑體" w:hint="eastAsia"/>
        </w:rPr>
        <w:t>日函送本府。</w:t>
      </w:r>
    </w:p>
    <w:p w:rsidR="00A830D6" w:rsidRPr="00A830D6" w:rsidRDefault="00A830D6">
      <w:pPr>
        <w:widowControl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/>
        </w:rPr>
        <w:br w:type="page"/>
      </w:r>
    </w:p>
    <w:p w:rsidR="002D3747" w:rsidRPr="00A830D6" w:rsidRDefault="002D3747" w:rsidP="00E96B2C">
      <w:pPr>
        <w:spacing w:line="460" w:lineRule="exact"/>
        <w:ind w:left="708" w:hangingChars="295" w:hanging="708"/>
        <w:rPr>
          <w:rFonts w:ascii="微軟正黑體" w:eastAsia="微軟正黑體" w:hAnsi="微軟正黑體"/>
        </w:rPr>
      </w:pPr>
    </w:p>
    <w:sectPr w:rsidR="002D3747" w:rsidRPr="00A830D6" w:rsidSect="000D7001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CA" w:rsidRDefault="008558CA" w:rsidP="004F10F4">
      <w:r>
        <w:separator/>
      </w:r>
    </w:p>
  </w:endnote>
  <w:endnote w:type="continuationSeparator" w:id="0">
    <w:p w:rsidR="008558CA" w:rsidRDefault="008558CA" w:rsidP="004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CA" w:rsidRDefault="008558CA" w:rsidP="004F10F4">
      <w:r>
        <w:separator/>
      </w:r>
    </w:p>
  </w:footnote>
  <w:footnote w:type="continuationSeparator" w:id="0">
    <w:p w:rsidR="008558CA" w:rsidRDefault="008558CA" w:rsidP="004F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34A"/>
    <w:multiLevelType w:val="hybridMultilevel"/>
    <w:tmpl w:val="EE3C24E6"/>
    <w:lvl w:ilvl="0" w:tplc="4EDA8F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16209"/>
    <w:multiLevelType w:val="hybridMultilevel"/>
    <w:tmpl w:val="BBA0A176"/>
    <w:lvl w:ilvl="0" w:tplc="B186E30E">
      <w:start w:val="1"/>
      <w:numFmt w:val="taiwaneseCountingThousand"/>
      <w:lvlText w:val="（%1）"/>
      <w:lvlJc w:val="left"/>
      <w:pPr>
        <w:ind w:left="84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444F48"/>
    <w:multiLevelType w:val="hybridMultilevel"/>
    <w:tmpl w:val="B7AA6718"/>
    <w:lvl w:ilvl="0" w:tplc="4BDEFEEE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2AAE0C03"/>
    <w:multiLevelType w:val="hybridMultilevel"/>
    <w:tmpl w:val="961AD31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4" w15:restartNumberingAfterBreak="0">
    <w:nsid w:val="3DE12287"/>
    <w:multiLevelType w:val="hybridMultilevel"/>
    <w:tmpl w:val="6C16F1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B85BB0"/>
    <w:multiLevelType w:val="hybridMultilevel"/>
    <w:tmpl w:val="25CA3334"/>
    <w:lvl w:ilvl="0" w:tplc="33F4788C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DFEE50E2">
      <w:start w:val="1"/>
      <w:numFmt w:val="taiwaneseCountingThousand"/>
      <w:lvlText w:val="（%2）"/>
      <w:lvlJc w:val="left"/>
      <w:pPr>
        <w:ind w:left="14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45BA2A92"/>
    <w:multiLevelType w:val="hybridMultilevel"/>
    <w:tmpl w:val="D6C838F6"/>
    <w:lvl w:ilvl="0" w:tplc="878EB87A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  <w:lang w:val="en-US"/>
      </w:rPr>
    </w:lvl>
    <w:lvl w:ilvl="1" w:tplc="DFEE50E2">
      <w:start w:val="1"/>
      <w:numFmt w:val="taiwaneseCountingThousand"/>
      <w:lvlText w:val="（%2）"/>
      <w:lvlJc w:val="left"/>
      <w:pPr>
        <w:ind w:left="14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501214FD"/>
    <w:multiLevelType w:val="hybridMultilevel"/>
    <w:tmpl w:val="F7F28364"/>
    <w:lvl w:ilvl="0" w:tplc="2AFC8C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AC023F"/>
    <w:multiLevelType w:val="hybridMultilevel"/>
    <w:tmpl w:val="A8F071CA"/>
    <w:lvl w:ilvl="0" w:tplc="B186E30E">
      <w:start w:val="1"/>
      <w:numFmt w:val="taiwaneseCountingThousand"/>
      <w:lvlText w:val="（%1）"/>
      <w:lvlJc w:val="left"/>
      <w:pPr>
        <w:ind w:left="840" w:hanging="4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7B145E3"/>
    <w:multiLevelType w:val="hybridMultilevel"/>
    <w:tmpl w:val="20D4EEA2"/>
    <w:lvl w:ilvl="0" w:tplc="5D14665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9C876F7"/>
    <w:multiLevelType w:val="hybridMultilevel"/>
    <w:tmpl w:val="756E8602"/>
    <w:lvl w:ilvl="0" w:tplc="33F4788C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DFEE50E2">
      <w:start w:val="1"/>
      <w:numFmt w:val="taiwaneseCountingThousand"/>
      <w:lvlText w:val="（%2）"/>
      <w:lvlJc w:val="left"/>
      <w:pPr>
        <w:ind w:left="14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6CBE721B"/>
    <w:multiLevelType w:val="hybridMultilevel"/>
    <w:tmpl w:val="708C1818"/>
    <w:lvl w:ilvl="0" w:tplc="5D146654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96"/>
    <w:rsid w:val="00082B73"/>
    <w:rsid w:val="000B4FA3"/>
    <w:rsid w:val="000C3555"/>
    <w:rsid w:val="000D7001"/>
    <w:rsid w:val="0015006A"/>
    <w:rsid w:val="00181EEC"/>
    <w:rsid w:val="001E128F"/>
    <w:rsid w:val="001F00F1"/>
    <w:rsid w:val="002B6098"/>
    <w:rsid w:val="002B6407"/>
    <w:rsid w:val="002D3747"/>
    <w:rsid w:val="002D7CBB"/>
    <w:rsid w:val="00447C5B"/>
    <w:rsid w:val="004A422D"/>
    <w:rsid w:val="004F04D4"/>
    <w:rsid w:val="004F10F4"/>
    <w:rsid w:val="004F5B34"/>
    <w:rsid w:val="00525A1C"/>
    <w:rsid w:val="00526618"/>
    <w:rsid w:val="005458D6"/>
    <w:rsid w:val="00680D69"/>
    <w:rsid w:val="006875D5"/>
    <w:rsid w:val="006953C4"/>
    <w:rsid w:val="006B7982"/>
    <w:rsid w:val="00741E1E"/>
    <w:rsid w:val="0076474D"/>
    <w:rsid w:val="007737C8"/>
    <w:rsid w:val="007B1F4A"/>
    <w:rsid w:val="007E7451"/>
    <w:rsid w:val="008558CA"/>
    <w:rsid w:val="00956066"/>
    <w:rsid w:val="009575F9"/>
    <w:rsid w:val="00964A0D"/>
    <w:rsid w:val="009766E0"/>
    <w:rsid w:val="009D63C9"/>
    <w:rsid w:val="00A32210"/>
    <w:rsid w:val="00A6302D"/>
    <w:rsid w:val="00A638A7"/>
    <w:rsid w:val="00A830D6"/>
    <w:rsid w:val="00B62A37"/>
    <w:rsid w:val="00BF4385"/>
    <w:rsid w:val="00C35495"/>
    <w:rsid w:val="00C43298"/>
    <w:rsid w:val="00C44386"/>
    <w:rsid w:val="00C86794"/>
    <w:rsid w:val="00C90771"/>
    <w:rsid w:val="00CA0296"/>
    <w:rsid w:val="00D02613"/>
    <w:rsid w:val="00D06D99"/>
    <w:rsid w:val="00D22552"/>
    <w:rsid w:val="00D3658F"/>
    <w:rsid w:val="00D4730F"/>
    <w:rsid w:val="00DD3425"/>
    <w:rsid w:val="00E03949"/>
    <w:rsid w:val="00E71BA5"/>
    <w:rsid w:val="00E96B2C"/>
    <w:rsid w:val="00EA2223"/>
    <w:rsid w:val="00EE5D50"/>
    <w:rsid w:val="00F237D5"/>
    <w:rsid w:val="00F2718E"/>
    <w:rsid w:val="00F37A62"/>
    <w:rsid w:val="00F81347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B5F8B2B-2C33-4580-929F-088AB867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1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0F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0F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6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6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user</cp:lastModifiedBy>
  <cp:revision>9</cp:revision>
  <cp:lastPrinted>2023-01-19T03:42:00Z</cp:lastPrinted>
  <dcterms:created xsi:type="dcterms:W3CDTF">2024-01-12T06:28:00Z</dcterms:created>
  <dcterms:modified xsi:type="dcterms:W3CDTF">2024-02-01T06:59:00Z</dcterms:modified>
</cp:coreProperties>
</file>